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ПРОГРАММА</w:t>
      </w:r>
    </w:p>
    <w:p>
      <w:pPr>
        <w:pStyle w:val="style0"/>
        <w:jc w:val="center"/>
      </w:pPr>
      <w:r>
        <w:rPr>
          <w:b/>
          <w:lang w:val="en-US"/>
        </w:rPr>
        <w:t xml:space="preserve">XIV </w:t>
      </w:r>
      <w:r>
        <w:rPr>
          <w:b/>
          <w:lang w:val="ru-RU"/>
        </w:rPr>
        <w:t>М</w:t>
      </w:r>
      <w:r>
        <w:rPr>
          <w:b/>
        </w:rPr>
        <w:t xml:space="preserve">еждународной агропромышленной выставки «Золотая Нива»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u w:val="single"/>
          <w:b/>
        </w:rPr>
        <w:t>27 мая 2014 года – вторник (первый день)</w:t>
      </w:r>
    </w:p>
    <w:p>
      <w:pPr>
        <w:pStyle w:val="style0"/>
      </w:pPr>
      <w:r>
        <w:rPr/>
      </w:r>
    </w:p>
    <w:tbl>
      <w:tblPr>
        <w:tblBorders/>
        <w:jc w:val="left"/>
        <w:tblInd w:type="dxa" w:w="-108"/>
      </w:tblPr>
      <w:tblGrid>
        <w:gridCol w:w="1740"/>
        <w:gridCol w:w="27541"/>
      </w:tblGrid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 w:val="off"/>
                <w:bCs w:val="off"/>
              </w:rPr>
              <w:t>Начало работы выставки.</w:t>
            </w:r>
            <w:r>
              <w:rPr/>
              <w:t xml:space="preserve"> </w:t>
            </w:r>
          </w:p>
          <w:p>
            <w:pPr>
              <w:pStyle w:val="style0"/>
            </w:pPr>
            <w:r>
              <w:rPr/>
              <w:t>Регистрация посетителей и участников выставки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09.00 – 10.00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Пресс-тур</w:t>
            </w:r>
            <w:r>
              <w:rPr>
                <w:u w:val="none"/>
              </w:rPr>
              <w:t xml:space="preserve"> </w:t>
            </w:r>
            <w:r>
              <w:rPr/>
              <w:t>для средств массовой информации.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11.00 – 11.30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  <w:b/>
              </w:rPr>
              <w:t>Официальная церемония открытия:</w:t>
            </w:r>
          </w:p>
          <w:p>
            <w:pPr>
              <w:pStyle w:val="style0"/>
            </w:pPr>
            <w:r>
              <w:rPr/>
              <w:t>Принимают участие:</w:t>
            </w:r>
          </w:p>
          <w:p>
            <w:pPr>
              <w:pStyle w:val="style0"/>
            </w:pPr>
            <w:r>
              <w:rPr/>
              <w:t>Ткачев А.Н. – Глава администрации (губернатор) Краснодарского края;</w:t>
            </w:r>
          </w:p>
          <w:p>
            <w:pPr>
              <w:pStyle w:val="style0"/>
            </w:pPr>
            <w:r>
              <w:rPr/>
              <w:t>Бекетов В.А.– Председатель Законодательного Собрания Краснодарского края;</w:t>
            </w:r>
          </w:p>
          <w:p>
            <w:pPr>
              <w:pStyle w:val="style0"/>
            </w:pPr>
            <w:r>
              <w:rPr/>
              <w:t>Гаркуша С.В.– Заместитель главы администрации (губернатора) Краснодарского края, министр сельского хозяйства и перерабатывающей промышленности Краснодарского края;</w:t>
            </w:r>
          </w:p>
          <w:p>
            <w:pPr>
              <w:pStyle w:val="style0"/>
            </w:pPr>
            <w:r>
              <w:rPr/>
              <w:t>Бурак П.И. — И.О.Директора департамента научно-технологической политики и образования Минсельхоза Российской Федерации;</w:t>
            </w:r>
          </w:p>
          <w:p>
            <w:pPr>
              <w:pStyle w:val="style0"/>
            </w:pPr>
            <w:r>
              <w:rPr/>
              <w:t>Чекмарёв П.А. – Директор департамента растениеводства, химизации и защиты растений Министерства сельского хозяйства Российской Федерации;</w:t>
            </w:r>
          </w:p>
          <w:p>
            <w:pPr>
              <w:pStyle w:val="style0"/>
            </w:pPr>
            <w:r>
              <w:rPr/>
              <w:t xml:space="preserve">Езубов А.П. — Депутат Государственной Думы Федерального собрания РФ; </w:t>
            </w:r>
          </w:p>
          <w:p>
            <w:pPr>
              <w:pStyle w:val="style0"/>
            </w:pPr>
            <w:r>
              <w:rPr/>
              <w:t>Председатель общественного Оргкомитета выставки;</w:t>
            </w:r>
          </w:p>
          <w:p>
            <w:pPr>
              <w:pStyle w:val="style0"/>
            </w:pPr>
            <w:r>
              <w:rPr/>
              <w:t>Вороновский А.В. — Глава Администрации МО Усть-Лабинский район;</w:t>
            </w:r>
          </w:p>
          <w:p>
            <w:pPr>
              <w:pStyle w:val="style0"/>
            </w:pPr>
            <w:r>
              <w:rPr/>
              <w:t>Уланов А.Г- Генеральный директор ООО «УК АгроХолдинг Кубань»;</w:t>
            </w:r>
          </w:p>
          <w:p>
            <w:pPr>
              <w:pStyle w:val="style0"/>
            </w:pPr>
            <w:r>
              <w:rPr/>
              <w:t>Рябченюк Ю.В. - Генеральный директор Фонда экономического развития Юга;</w:t>
            </w:r>
          </w:p>
          <w:p>
            <w:pPr>
              <w:pStyle w:val="style0"/>
            </w:pPr>
            <w:r>
              <w:rPr/>
              <w:t>Трубилин А.И.- Ректор Кубанского государственного аграрного университета (КубГАУ);</w:t>
            </w:r>
          </w:p>
          <w:p>
            <w:pPr>
              <w:pStyle w:val="style0"/>
            </w:pPr>
            <w:r>
              <w:rPr/>
              <w:t>Квиткин Д.В. - Генеральный директор ООО Группа компаний «Подшипник»</w:t>
            </w:r>
          </w:p>
          <w:p>
            <w:pPr>
              <w:pStyle w:val="style0"/>
            </w:pPr>
            <w:r>
              <w:rPr>
                <w:i/>
                <w:iCs/>
              </w:rPr>
              <w:t>Официальная сцена</w:t>
            </w:r>
          </w:p>
          <w:p>
            <w:pPr>
              <w:pStyle w:val="style0"/>
            </w:pPr>
            <w:r>
              <w:rPr/>
              <w:t>Организаторы: Министерство сельского хозяйства и перерабатывающей промышленности Краснодарского края, Администрация МО Усть-Лабинский район, Компания «ПодшипникМаш».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11.30 – 12.30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Осмотр выставки</w:t>
            </w:r>
            <w:r>
              <w:rPr>
                <w:u w:val="none"/>
              </w:rPr>
              <w:t>.</w:t>
            </w:r>
            <w:r>
              <w:rPr/>
              <w:t xml:space="preserve"> Ознакомление VIP-гостей и официальных делегаций с экспонатами выставки.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11.30 – 15.00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Выступление творческих коллективов Усть-Лабинского района.</w:t>
            </w:r>
          </w:p>
          <w:p>
            <w:pPr>
              <w:pStyle w:val="style0"/>
            </w:pPr>
            <w:r>
              <w:rPr>
                <w:i/>
                <w:iCs/>
              </w:rPr>
              <w:t xml:space="preserve">Официальная сцена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12.30 – 13.30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Брифинг.</w:t>
            </w:r>
            <w:r>
              <w:rPr/>
              <w:t xml:space="preserve"> Пресс-конференция официальных лиц для СМИ по итогам осмотра. </w:t>
            </w:r>
            <w:r>
              <w:rPr>
                <w:i/>
                <w:iCs/>
              </w:rPr>
              <w:t>Конференц-зал (павильон)</w:t>
            </w:r>
          </w:p>
          <w:p>
            <w:pPr>
              <w:pStyle w:val="style0"/>
            </w:pPr>
            <w:r>
              <w:rPr>
                <w:u w:val="none"/>
              </w:rPr>
              <w:t>Организаторы: М</w:t>
            </w:r>
            <w:r>
              <w:rPr/>
              <w:t xml:space="preserve">инистерство сельского хозяйства и перерабатывающей промышленности Краснодарского края, </w:t>
            </w:r>
          </w:p>
          <w:p>
            <w:pPr>
              <w:pStyle w:val="style0"/>
            </w:pPr>
            <w:r>
              <w:rPr/>
              <w:t>Компания «ПодшипникМаш», Оргкомитет выставки.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13.00-14.00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 w:val="off"/>
                <w:bCs w:val="off"/>
              </w:rPr>
              <w:t>Регистрация участников семинара – совещания.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14.00 – 16.00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  <w:b/>
              </w:rPr>
              <w:t>Семинар-совещание</w:t>
            </w:r>
            <w:r>
              <w:rPr/>
              <w:t xml:space="preserve">: </w:t>
            </w:r>
            <w:r>
              <w:rPr>
                <w:b/>
                <w:bCs/>
              </w:rPr>
              <w:t>«Основные задачи инженерной службы АПК края на период уборки урожая зерновых колосовых и зернобобовых культур, проведения послеуборочного комплекса работ в 2014 году».</w:t>
            </w:r>
          </w:p>
          <w:p>
            <w:pPr>
              <w:pStyle w:val="style0"/>
            </w:pPr>
            <w:r>
              <w:rPr>
                <w:i/>
                <w:iCs/>
              </w:rPr>
              <w:t>Конференц-зал (павильон)</w:t>
            </w:r>
          </w:p>
          <w:p>
            <w:pPr>
              <w:pStyle w:val="style0"/>
            </w:pPr>
            <w:r>
              <w:rPr>
                <w:u w:val="none"/>
              </w:rPr>
              <w:t>Организаторы:</w:t>
            </w:r>
            <w:r>
              <w:rPr/>
              <w:t xml:space="preserve"> Управление инженерно-технической политики министерства сельского хозяйства и перерабатывающей промышленности Краснодарского края, НО «Союз сахаропроизводителей России».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14.00-17.00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hd w:fill="FFFFFF"/>
              <w:spacing w:after="120" w:before="0"/>
            </w:pPr>
            <w:r>
              <w:rPr>
                <w:color w:val="00000A"/>
                <w:sz w:val="24"/>
                <w:b/>
                <w:szCs w:val="24"/>
                <w:bCs/>
              </w:rPr>
              <w:t xml:space="preserve">Заседание Совета некоммерческой организации </w:t>
            </w:r>
          </w:p>
          <w:p>
            <w:pPr>
              <w:pStyle w:val="style19"/>
              <w:shd w:fill="FFFFFF"/>
              <w:spacing w:after="120" w:before="0"/>
            </w:pPr>
            <w:r>
              <w:rPr>
                <w:color w:val="00000A"/>
                <w:sz w:val="24"/>
                <w:b/>
                <w:szCs w:val="24"/>
                <w:bCs/>
              </w:rPr>
              <w:t xml:space="preserve">«Национальная ассоциация производителей кукурузы и семеноводов кукурузы». </w:t>
            </w:r>
          </w:p>
          <w:p>
            <w:pPr>
              <w:pStyle w:val="style19"/>
              <w:shd w:fill="FFFFFF"/>
              <w:spacing w:after="120" w:before="0"/>
            </w:pPr>
            <w:r>
              <w:rPr>
                <w:color w:val="00000A"/>
                <w:sz w:val="24"/>
                <w:b w:val="off"/>
                <w:szCs w:val="24"/>
                <w:bCs w:val="off"/>
              </w:rPr>
              <w:t>(г.Усть-Лабинск, у.Куйбышева,9, ООО НПО «Семеноводство Кубани»</w:t>
            </w:r>
          </w:p>
          <w:p>
            <w:pPr>
              <w:pStyle w:val="style19"/>
              <w:spacing w:after="120" w:before="0"/>
            </w:pPr>
            <w:r>
              <w:rPr>
                <w:color w:val="00000A"/>
              </w:rPr>
              <w:t xml:space="preserve">Организаторы: Агропромышленный союз Кубани и ООО НПО «Семеноводство Кубани»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Окончание работы выставки и индивидуальных показов техники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u w:val="single"/>
                <w:b/>
              </w:rPr>
              <w:t>28 мая 2014 года – среда (второй день)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 w:val="off"/>
                <w:bCs w:val="off"/>
              </w:rPr>
              <w:t>Начало работы выставки</w:t>
            </w:r>
            <w:r>
              <w:rPr/>
              <w:t>. Регистрация посетителей и участников выставки. Начало работы индивидуальных показов техники. Выступление творческих коллективов.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10.00 – 11.00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Презентация ООО «СпецАвтоГрад»</w:t>
            </w:r>
            <w:r>
              <w:rPr>
                <w:u w:val="none"/>
              </w:rPr>
              <w:t xml:space="preserve"> </w:t>
            </w:r>
            <w:r>
              <w:rPr/>
              <w:t xml:space="preserve">Модератор: Рябченюк Ю.В. Создание комплекса торгово-сервисных центров коммерческой техники. </w:t>
            </w:r>
            <w:r>
              <w:rPr>
                <w:i/>
                <w:iCs/>
              </w:rPr>
              <w:t xml:space="preserve">Конференц-зал (павильон).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11.00 – 13.00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  <w:b/>
              </w:rPr>
              <w:t>Краевое совещание по животноводству</w:t>
            </w:r>
            <w:r>
              <w:rPr/>
              <w:t xml:space="preserve">  </w:t>
            </w:r>
          </w:p>
          <w:p>
            <w:pPr>
              <w:pStyle w:val="style0"/>
            </w:pPr>
            <w:r>
              <w:rPr/>
              <w:t xml:space="preserve">Организатор: Управление развития животноводства и государственного племенного надзора. </w:t>
            </w:r>
            <w:r>
              <w:rPr>
                <w:i/>
                <w:iCs/>
              </w:rPr>
              <w:t xml:space="preserve">(ДК «Кубань» г.Усть-Лабинск)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11.00-13.00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Конференция  «О ходе реализации сельскохозяйственной техники в Краснодарском крае в рамках постановления 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Правительства №1432». </w:t>
            </w:r>
            <w:r>
              <w:rPr>
                <w:i w:val="off"/>
                <w:b w:val="off"/>
                <w:iCs w:val="off"/>
                <w:bCs w:val="off"/>
              </w:rPr>
              <w:t>Организатор: Российская ассоциация производителей сельхозтехники «</w:t>
            </w:r>
            <w:r>
              <w:rPr>
                <w:rStyle w:val="style17"/>
                <w:i w:val="off"/>
                <w:b w:val="off"/>
                <w:iCs w:val="off"/>
                <w:bCs w:val="off"/>
              </w:rPr>
              <w:t>Росагромаш</w:t>
            </w:r>
            <w:r>
              <w:rPr>
                <w:i w:val="off"/>
                <w:b w:val="off"/>
                <w:iCs w:val="off"/>
                <w:bCs w:val="off"/>
              </w:rPr>
              <w:t xml:space="preserve">»  </w:t>
            </w:r>
            <w:r>
              <w:rPr>
                <w:i/>
                <w:b w:val="off"/>
                <w:iCs/>
                <w:bCs w:val="off"/>
              </w:rPr>
              <w:t>Конференц-зал (пав</w:t>
            </w:r>
            <w:r>
              <w:rPr>
                <w:i/>
                <w:b/>
                <w:iCs/>
                <w:bCs/>
              </w:rPr>
              <w:t xml:space="preserve">ильон).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11.00-11.10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jc w:val="left"/>
              <w:spacing w:after="120" w:before="0"/>
            </w:pPr>
            <w:bookmarkStart w:id="0" w:name="__DdeLink__270_2094103849"/>
            <w:r>
              <w:rPr/>
              <w:t>Презентация компании ООО «Вадерштад</w:t>
            </w:r>
            <w:bookmarkEnd w:id="0"/>
            <w:r>
              <w:rPr>
                <w:i/>
              </w:rPr>
              <w:t>» (Официальная сцена)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11.20-11.30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jc w:val="left"/>
              <w:spacing w:after="120" w:before="0"/>
            </w:pPr>
            <w:r>
              <w:rPr>
                <w:color w:val="00000A"/>
                <w:sz w:val="24"/>
                <w:szCs w:val="24"/>
                <w:rFonts w:ascii="Times New Roman" w:hAnsi="Times New Roman"/>
              </w:rPr>
              <w:t>Презентация компании ООО «</w:t>
            </w:r>
            <w:r>
              <w:rPr>
                <w:color w:val="00000A"/>
                <w:sz w:val="24"/>
                <w:szCs w:val="24"/>
                <w:rFonts w:ascii="Times New Roman" w:cs="Times New Roman;Times New Roman PSMT" w:eastAsia="Times New Roman;Times New Roman PSMT" w:hAnsi="Times New Roman"/>
              </w:rPr>
              <w:t>ATAMA</w:t>
            </w:r>
            <w:r>
              <w:rPr>
                <w:color w:val="00000A"/>
                <w:sz w:val="24"/>
                <w:i/>
                <w:szCs w:val="24"/>
                <w:rFonts w:ascii="Times New Roman" w:hAnsi="Times New Roman"/>
              </w:rPr>
              <w:t>» (Официальная сцена)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14.00-14.10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4"/>
                <w:szCs w:val="24"/>
              </w:rPr>
              <w:t>Презентация компании ООО «ХАРВЕСТО РУС</w:t>
            </w:r>
            <w:r>
              <w:rPr>
                <w:sz w:val="24"/>
                <w:i/>
                <w:szCs w:val="24"/>
              </w:rPr>
              <w:t>» (Официальная сцена)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14.00–16.00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1" w:name="_GoBack"/>
            <w:r>
              <w:rPr>
                <w:u w:val="none"/>
                <w:b/>
                <w:bCs/>
              </w:rPr>
              <w:t>Семинар: "Новые технологии для малого и среднего агробизнеса"</w:t>
            </w:r>
            <w:bookmarkEnd w:id="1"/>
            <w:r>
              <w:rPr>
                <w:u w:val="none"/>
                <w:b w:val="off"/>
                <w:bCs w:val="off"/>
              </w:rPr>
              <w:t xml:space="preserve"> </w:t>
            </w:r>
          </w:p>
          <w:p>
            <w:pPr>
              <w:pStyle w:val="style0"/>
            </w:pPr>
            <w:r>
              <w:rPr/>
              <w:t xml:space="preserve">Организаторы: КубГАУ, КубГТУ, Фонд О.Дерипаска «Вольное Дело». </w:t>
            </w:r>
          </w:p>
          <w:p>
            <w:pPr>
              <w:pStyle w:val="style0"/>
            </w:pPr>
            <w:r>
              <w:rPr>
                <w:i/>
                <w:iCs/>
              </w:rPr>
              <w:t>Конференц-зал (павильон).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15.00 – 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 w:val="off"/>
                <w:bCs w:val="off"/>
              </w:rPr>
              <w:t>Индивидуальные показы техники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 w:val="off"/>
                <w:u w:val="none"/>
                <w:b w:val="off"/>
                <w:iCs w:val="off"/>
                <w:bCs w:val="off"/>
              </w:rPr>
              <w:t>Окончание работы выставки и индивидуальных показов техники.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u w:val="single"/>
                <w:b/>
              </w:rPr>
              <w:t>29 мая 2014 года — четверг (третий день)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09.00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9.30 -13.00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 w:val="off"/>
                <w:bCs w:val="off"/>
              </w:rPr>
              <w:t>Начало работы выставки.</w:t>
            </w:r>
            <w:r>
              <w:rPr/>
              <w:t xml:space="preserve"> Регистрация посетителей и участников выставки.</w:t>
            </w:r>
          </w:p>
          <w:p>
            <w:pPr>
              <w:pStyle w:val="style0"/>
            </w:pPr>
            <w:r>
              <w:rPr>
                <w:b w:val="off"/>
                <w:bCs w:val="off"/>
              </w:rPr>
              <w:t>Начало  индивидуальных показов техники.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10.00-12.00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Выступление творческих коллективов Усть-Лабинского района</w:t>
            </w:r>
          </w:p>
          <w:p>
            <w:pPr>
              <w:pStyle w:val="style0"/>
            </w:pPr>
            <w:r>
              <w:rPr>
                <w:i/>
                <w:iCs/>
              </w:rPr>
              <w:t>Официальная сцена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10.00-12.00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i w:val="off"/>
                <w:u w:val="none"/>
                <w:b/>
                <w:iCs w:val="off"/>
              </w:rPr>
              <w:t>Семинар: «Эксплуатация современных машинно-тракторных агрегатов на основании результатов испытаний».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Организаторы: Федеральное государственное бюджетное учреждение «Кубанская государственная зональная машиноиспытательная станция». </w:t>
            </w:r>
          </w:p>
          <w:p>
            <w:pPr>
              <w:pStyle w:val="style0"/>
            </w:pPr>
            <w:r>
              <w:rPr>
                <w:color w:val="00000A"/>
                <w:i/>
                <w:iCs/>
              </w:rPr>
              <w:t xml:space="preserve">Конференц-зал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13.00-15.00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u w:val="none"/>
                <w:b/>
              </w:rPr>
              <w:t>Круглый стол  «Страховое законодательство и проблемы страхования в агропромышленном комплексе».</w:t>
            </w:r>
          </w:p>
          <w:p>
            <w:pPr>
              <w:pStyle w:val="style0"/>
            </w:pPr>
            <w:r>
              <w:rPr/>
              <w:t>Организаторы: Управление растениеводства, управление развития животноводства и государственного племенного надзора министерства сельского хозяйства и перерабатывающей промышленности Краснодарского края, кубанская ассоциация крестьянских (фермерских) хозяйств и сельскохозяйственных кооперативов (АККОР).</w:t>
            </w:r>
          </w:p>
          <w:p>
            <w:pPr>
              <w:pStyle w:val="style0"/>
            </w:pPr>
            <w:r>
              <w:rPr>
                <w:i/>
                <w:iCs/>
              </w:rPr>
              <w:t>Конференц-зал (павильон).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15.00-17.00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Семинар: «Затраты ниже – доход  выше.  «Применение точного земледелия и биологизация защиты растений на юге России»</w:t>
            </w:r>
          </w:p>
          <w:p>
            <w:pPr>
              <w:pStyle w:val="style0"/>
            </w:pPr>
            <w:r>
              <w:rPr>
                <w:u w:val="none"/>
              </w:rPr>
              <w:t xml:space="preserve">Организатор: Некоммерческая организация «Агропромышленный союз Кубани, издательский Дом «Крестьянин», Некоммерческая организация «Национальная ассоциация производителей кукурузы и семеноводов кукурузы», управление растениеводства. </w:t>
            </w:r>
            <w:r>
              <w:rPr>
                <w:color w:val="00000A"/>
                <w:sz w:val="24"/>
                <w:i/>
                <w:u w:val="none"/>
                <w:b w:val="off"/>
                <w:szCs w:val="24"/>
                <w:iCs/>
                <w:bCs w:val="off"/>
              </w:rPr>
              <w:t>Конференц-зал (павильон)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16.00 – 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 w:val="off"/>
                <w:bCs w:val="off"/>
              </w:rPr>
              <w:t>Продолжение индивидуальных показов техники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Окончание работы выставки и индивидуальных показов техники.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u w:val="single"/>
                <w:b/>
              </w:rPr>
              <w:t>30 мая 2013 года — пятница (четвертый день)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09.00 – 10.00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Построение техники в поле</w:t>
            </w:r>
            <w:r>
              <w:rPr/>
              <w:t>, регистрация посетителей.</w:t>
            </w:r>
          </w:p>
          <w:p>
            <w:pPr>
              <w:pStyle w:val="style0"/>
            </w:pPr>
            <w:r>
              <w:rPr>
                <w:u w:val="none"/>
              </w:rPr>
              <w:t>Организаторы:</w:t>
            </w:r>
            <w:r>
              <w:rPr/>
              <w:t xml:space="preserve"> Управление инженерно-технической политики министерства сельского хозяйства и перерабатывающей промышленности Краснодарского края.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10.00 – 10.10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Открытие «Дня Поля».</w:t>
            </w:r>
          </w:p>
          <w:p>
            <w:pPr>
              <w:pStyle w:val="style0"/>
            </w:pPr>
            <w:r>
              <w:rPr/>
              <w:t>Вступительное слово Гаркуша С.В. - Заместитель главы администрации (губернатора) Краснодарского края, министр сельского хозяйства и перерабатывающей промышленности Краснодарского края;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10.10 – 12.30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Проведение «Дня Поля»</w:t>
            </w:r>
            <w:r>
              <w:rPr>
                <w:u w:val="none"/>
              </w:rPr>
              <w:t xml:space="preserve"> </w:t>
            </w:r>
            <w:r>
              <w:rPr/>
              <w:t>по теме:</w:t>
            </w:r>
          </w:p>
          <w:p>
            <w:pPr>
              <w:pStyle w:val="style0"/>
            </w:pPr>
            <w:r>
              <w:rPr/>
              <w:t>1. «Современная техника и прогрессивные технологии заготовки кормов».</w:t>
            </w:r>
          </w:p>
          <w:p>
            <w:pPr>
              <w:pStyle w:val="style0"/>
            </w:pPr>
            <w:r>
              <w:rPr/>
              <w:t>2. «Современная техника и прогрессивные технологии подготовки почвы и сева сельскохозяйственных культур».</w:t>
            </w:r>
          </w:p>
          <w:p>
            <w:pPr>
              <w:pStyle w:val="style0"/>
            </w:pPr>
            <w:r>
              <w:rPr/>
              <w:t>3. «Техника для внесения удобрений и средств защиты».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12.30 – 13.00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none"/>
                <w:b/>
              </w:rPr>
              <w:t>Закрытие выставки</w:t>
            </w:r>
            <w:r>
              <w:rPr>
                <w:u w:val="none"/>
              </w:rPr>
              <w:t xml:space="preserve">. </w:t>
            </w:r>
            <w:r>
              <w:rPr/>
              <w:t>Торжественная церемония.</w:t>
            </w:r>
          </w:p>
          <w:p>
            <w:pPr>
              <w:pStyle w:val="style0"/>
            </w:pPr>
            <w:r>
              <w:rPr/>
              <w:t>Принимают участие: Гаркуша С.В. - Заместитель главы администрации (губернатора) Краснодарского края, министр сельского хозяйства и перерабатывающей промышленности Краснодарского края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17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15.00</w:t>
            </w:r>
          </w:p>
        </w:tc>
        <w:tc>
          <w:tcPr>
            <w:tcBorders/>
            <w:shd w:fill="FFFFFF"/>
            <w:tcW w:type="dxa" w:w="275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Окончание работы выставки, выдача пропусков на выезд техники с территории выставки.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1906" w:orient="landscape" w:w="16838"/>
      <w:docGrid w:charSpace="0" w:linePitch="381" w:type="default"/>
      <w:textDirection w:val="lrTb"/>
      <w:pgNumType w:fmt="decimal"/>
      <w:type w:val="nextPage"/>
      <w:pgMar w:bottom="1134" w:left="567" w:right="45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Times New Roman;Times New Roman PSMT" w:cs="Times New Roman;Times New Roman PSMT" w:eastAsia="Times New Roman;Times New Roman PSMT" w:hAnsi="Times New Roman;Times New Roman PSMT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Выделение"/>
    <w:next w:val="style17"/>
    <w:rPr>
      <w:i/>
      <w:iCs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sz w:val="16"/>
      <w:szCs w:val="16"/>
      <w:rFonts w:ascii="Tahoma" w:cs="Tahoma" w:hAnsi="Tahoma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2014-05-15T10:41:00.00Z</dcterms:created>
  <dc:creator>Консультант</dc:creator>
  <cp:lastModifiedBy>Главный специалист-эксперт</cp:lastModifiedBy>
  <cp:lastPrinted>2014-04-30T12:05:00.00Z</cp:lastPrinted>
  <dcterms:modified xsi:type="dcterms:W3CDTF">2014-05-15T11:05:00.00Z</dcterms:modified>
  <cp:revision>4</cp:revision>
</cp:coreProperties>
</file>